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F536C" w14:textId="1AA79FB2" w:rsidR="004D48EA" w:rsidRDefault="004D48EA" w:rsidP="006442BA">
      <w:pPr>
        <w:rPr>
          <w:u w:val="single"/>
        </w:rPr>
      </w:pPr>
      <w:r w:rsidRPr="004D48EA">
        <w:rPr>
          <w:u w:val="single"/>
        </w:rPr>
        <w:t>Fall Prevention</w:t>
      </w:r>
    </w:p>
    <w:p w14:paraId="2BA636D9" w14:textId="77777777" w:rsidR="004D48EA" w:rsidRPr="004D48EA" w:rsidRDefault="004D48EA" w:rsidP="006442BA">
      <w:pPr>
        <w:rPr>
          <w:u w:val="single"/>
        </w:rPr>
      </w:pPr>
    </w:p>
    <w:p w14:paraId="4CB486F5" w14:textId="5367CE39" w:rsidR="003F5BC9" w:rsidRDefault="003F5BC9" w:rsidP="006442BA">
      <w:r>
        <w:t>Falls of less than three meters can cause serious harm. Such falls result in debilitating injuries, loss of independence, death</w:t>
      </w:r>
      <w:r w:rsidR="004D48EA">
        <w:t>,</w:t>
      </w:r>
      <w:r>
        <w:t xml:space="preserve"> or institutionalization. </w:t>
      </w:r>
    </w:p>
    <w:p w14:paraId="073F9458" w14:textId="77777777" w:rsidR="003F5BC9" w:rsidRDefault="003F5BC9" w:rsidP="006442BA">
      <w:r>
        <w:t xml:space="preserve">Hazard reduction at home will lower the chance of falls, especially when combined with initiatives to increase elderly people's confidence and balance, as well as to reduce their fear of falling (again). </w:t>
      </w:r>
    </w:p>
    <w:p w14:paraId="2A27CCDB" w14:textId="77777777" w:rsidR="0010024A" w:rsidRDefault="0010024A" w:rsidP="006442BA"/>
    <w:p w14:paraId="1CBBC4A8" w14:textId="1595AD58" w:rsidR="006442BA" w:rsidRDefault="003F5BC9" w:rsidP="006442BA">
      <w:r>
        <w:t xml:space="preserve">Common reasons </w:t>
      </w:r>
      <w:r w:rsidR="0010024A">
        <w:t>for</w:t>
      </w:r>
      <w:r>
        <w:t xml:space="preserve"> falls</w:t>
      </w:r>
      <w:r w:rsidR="006442BA">
        <w:t>:</w:t>
      </w:r>
    </w:p>
    <w:p w14:paraId="5BE4A038" w14:textId="0AEFA2D3" w:rsidR="003F5BC9" w:rsidRDefault="003F5BC9" w:rsidP="003F5BC9">
      <w:pPr>
        <w:pStyle w:val="ListParagraph"/>
        <w:numPr>
          <w:ilvl w:val="0"/>
          <w:numId w:val="5"/>
        </w:numPr>
      </w:pPr>
      <w:r>
        <w:t xml:space="preserve">Inappropriate footwear </w:t>
      </w:r>
    </w:p>
    <w:p w14:paraId="6919E8D2" w14:textId="2554D187" w:rsidR="003F5BC9" w:rsidRDefault="003F5BC9" w:rsidP="003F5BC9">
      <w:pPr>
        <w:pStyle w:val="ListParagraph"/>
        <w:numPr>
          <w:ilvl w:val="0"/>
          <w:numId w:val="5"/>
        </w:numPr>
      </w:pPr>
      <w:r>
        <w:t xml:space="preserve">Vision obstruction </w:t>
      </w:r>
    </w:p>
    <w:p w14:paraId="51EFF0DC" w14:textId="27E782D4" w:rsidR="003F5BC9" w:rsidRDefault="003F5BC9" w:rsidP="003F5BC9">
      <w:pPr>
        <w:pStyle w:val="ListParagraph"/>
        <w:numPr>
          <w:ilvl w:val="0"/>
          <w:numId w:val="5"/>
        </w:numPr>
      </w:pPr>
      <w:r>
        <w:t xml:space="preserve">Heavy or </w:t>
      </w:r>
      <w:r w:rsidR="0010024A">
        <w:t>awkward</w:t>
      </w:r>
      <w:r>
        <w:t xml:space="preserve"> loads</w:t>
      </w:r>
    </w:p>
    <w:p w14:paraId="507CB21E" w14:textId="6ADA1FB8" w:rsidR="003F5BC9" w:rsidRDefault="003F5BC9" w:rsidP="003F5BC9">
      <w:pPr>
        <w:pStyle w:val="ListParagraph"/>
        <w:numPr>
          <w:ilvl w:val="0"/>
          <w:numId w:val="5"/>
        </w:numPr>
      </w:pPr>
      <w:r>
        <w:t xml:space="preserve">Spills or impediments on the path </w:t>
      </w:r>
    </w:p>
    <w:p w14:paraId="4EF09961" w14:textId="24B040EA" w:rsidR="006442BA" w:rsidRDefault="003F5BC9" w:rsidP="003F5BC9">
      <w:pPr>
        <w:pStyle w:val="ListParagraph"/>
        <w:numPr>
          <w:ilvl w:val="0"/>
          <w:numId w:val="5"/>
        </w:numPr>
      </w:pPr>
      <w:r>
        <w:t>Overreaching</w:t>
      </w:r>
    </w:p>
    <w:p w14:paraId="04F8CF91" w14:textId="77777777" w:rsidR="0088395C" w:rsidRDefault="0088395C" w:rsidP="006442BA">
      <w:pPr>
        <w:rPr>
          <w:u w:val="single"/>
        </w:rPr>
      </w:pPr>
    </w:p>
    <w:p w14:paraId="4A6EE7F6" w14:textId="09F7DD7E" w:rsidR="006442BA" w:rsidRDefault="0008595D" w:rsidP="006442BA">
      <w:r w:rsidRPr="0008595D">
        <w:rPr>
          <w:u w:val="single"/>
        </w:rPr>
        <w:t>3 simple fall prevention practices for caregivers and those they care for</w:t>
      </w:r>
      <w:r>
        <w:t>:</w:t>
      </w:r>
    </w:p>
    <w:p w14:paraId="04FE2B1D" w14:textId="6C1AB904" w:rsidR="0088395C" w:rsidRDefault="0088395C" w:rsidP="0088395C">
      <w:pPr>
        <w:pStyle w:val="ListParagraph"/>
        <w:numPr>
          <w:ilvl w:val="0"/>
          <w:numId w:val="8"/>
        </w:numPr>
      </w:pPr>
      <w:r>
        <w:t xml:space="preserve">Identify the Danger - Is there anything in or around the house that could cause you or others to lose your standing or balance? </w:t>
      </w:r>
    </w:p>
    <w:p w14:paraId="5838C4C4" w14:textId="77777777" w:rsidR="0010024A" w:rsidRDefault="0010024A" w:rsidP="0010024A">
      <w:pPr>
        <w:pStyle w:val="ListParagraph"/>
        <w:ind w:left="1080"/>
      </w:pPr>
    </w:p>
    <w:p w14:paraId="260D1D16" w14:textId="77777777" w:rsidR="0010024A" w:rsidRDefault="0088395C" w:rsidP="0088395C">
      <w:pPr>
        <w:pStyle w:val="ListParagraph"/>
        <w:numPr>
          <w:ilvl w:val="0"/>
          <w:numId w:val="8"/>
        </w:numPr>
      </w:pPr>
      <w:r>
        <w:t>Assess the Risk - Can you remove the hazard or replace it with something safer? Can you make it safer by repairing, changing, or moving it?</w:t>
      </w:r>
    </w:p>
    <w:p w14:paraId="18119E3A" w14:textId="14E165DA" w:rsidR="0088395C" w:rsidRDefault="0088395C" w:rsidP="0010024A">
      <w:pPr>
        <w:pStyle w:val="ListParagraph"/>
        <w:ind w:left="1080"/>
      </w:pPr>
      <w:r>
        <w:t xml:space="preserve"> </w:t>
      </w:r>
    </w:p>
    <w:p w14:paraId="281C365D" w14:textId="0137F92F" w:rsidR="006442BA" w:rsidRDefault="0088395C" w:rsidP="0088395C">
      <w:pPr>
        <w:pStyle w:val="ListParagraph"/>
        <w:numPr>
          <w:ilvl w:val="0"/>
          <w:numId w:val="8"/>
        </w:numPr>
      </w:pPr>
      <w:r>
        <w:t>Make Quick Changes - As quickly as feasible, take the necessary steps to lessen or eliminate the hazard. The longer you ignore the hazard, the less hazardous it appears, yet the more dangerous it becomes.</w:t>
      </w:r>
    </w:p>
    <w:p w14:paraId="749AA78D" w14:textId="77777777" w:rsidR="0010024A" w:rsidRDefault="0010024A" w:rsidP="006442BA"/>
    <w:p w14:paraId="5D5E5617" w14:textId="2790AF1D" w:rsidR="006442BA" w:rsidRDefault="006442BA" w:rsidP="006442BA">
      <w:r>
        <w:t xml:space="preserve">As a caregiver, you can take some simple steps to ensure your </w:t>
      </w:r>
    </w:p>
    <w:p w14:paraId="07199510" w14:textId="7C74C56B" w:rsidR="0010024A" w:rsidRDefault="0010024A" w:rsidP="0010024A">
      <w:r>
        <w:t>S</w:t>
      </w:r>
      <w:r w:rsidR="006442BA">
        <w:t>afety</w:t>
      </w:r>
      <w:r>
        <w:t>:</w:t>
      </w:r>
    </w:p>
    <w:p w14:paraId="6E6AF7D3" w14:textId="4242A717" w:rsidR="0010024A" w:rsidRDefault="0010024A" w:rsidP="0010024A">
      <w:pPr>
        <w:pStyle w:val="ListParagraph"/>
        <w:numPr>
          <w:ilvl w:val="0"/>
          <w:numId w:val="9"/>
        </w:numPr>
      </w:pPr>
      <w:r>
        <w:t xml:space="preserve">When lifting, avoid lifting anything heavy unless necessary </w:t>
      </w:r>
    </w:p>
    <w:p w14:paraId="0D9B3365" w14:textId="77777777" w:rsidR="0010024A" w:rsidRDefault="0010024A" w:rsidP="0010024A">
      <w:pPr>
        <w:pStyle w:val="ListParagraph"/>
        <w:ind w:left="1080"/>
      </w:pPr>
    </w:p>
    <w:p w14:paraId="0A348C9B" w14:textId="2991CEFB" w:rsidR="0010024A" w:rsidRDefault="0010024A" w:rsidP="005A61FE">
      <w:pPr>
        <w:pStyle w:val="ListParagraph"/>
        <w:numPr>
          <w:ilvl w:val="0"/>
          <w:numId w:val="9"/>
        </w:numPr>
      </w:pPr>
      <w:r>
        <w:t xml:space="preserve">Take the time to correctly position yourself </w:t>
      </w:r>
    </w:p>
    <w:p w14:paraId="11347C7A" w14:textId="77777777" w:rsidR="0010024A" w:rsidRDefault="0010024A" w:rsidP="0010024A">
      <w:pPr>
        <w:pStyle w:val="ListParagraph"/>
        <w:ind w:left="1080"/>
      </w:pPr>
    </w:p>
    <w:p w14:paraId="54AC4C10" w14:textId="502F2399" w:rsidR="0010024A" w:rsidRDefault="0010024A" w:rsidP="0010024A">
      <w:pPr>
        <w:pStyle w:val="ListParagraph"/>
        <w:numPr>
          <w:ilvl w:val="0"/>
          <w:numId w:val="9"/>
        </w:numPr>
      </w:pPr>
      <w:r>
        <w:t>Carry nothing that will obstruct your vision</w:t>
      </w:r>
    </w:p>
    <w:p w14:paraId="1AA356D8" w14:textId="77777777" w:rsidR="0010024A" w:rsidRDefault="0010024A" w:rsidP="0010024A">
      <w:pPr>
        <w:pStyle w:val="ListParagraph"/>
        <w:ind w:left="1080"/>
      </w:pPr>
    </w:p>
    <w:p w14:paraId="6BF404D0" w14:textId="3B758C35" w:rsidR="006442BA" w:rsidRDefault="0010024A" w:rsidP="0010024A">
      <w:pPr>
        <w:pStyle w:val="ListParagraph"/>
        <w:numPr>
          <w:ilvl w:val="0"/>
          <w:numId w:val="9"/>
        </w:numPr>
      </w:pPr>
      <w:r>
        <w:t>Wear shoes with a secure fit and good traction and adjust your stride to the walking surface</w:t>
      </w:r>
    </w:p>
    <w:p w14:paraId="0B698C96" w14:textId="77777777" w:rsidR="006442BA" w:rsidRDefault="006442BA" w:rsidP="006442BA"/>
    <w:p w14:paraId="2F32E4C2" w14:textId="77777777" w:rsidR="00844039" w:rsidRDefault="00844039" w:rsidP="00A32E09">
      <w:r>
        <w:t xml:space="preserve">To see properly, older individuals require three times the amount of light that younger ones do. </w:t>
      </w:r>
    </w:p>
    <w:p w14:paraId="6F40199F" w14:textId="77777777" w:rsidR="00844039" w:rsidRDefault="00844039" w:rsidP="00A32E09">
      <w:r>
        <w:t xml:space="preserve">Make certain that all spaces are well-lit. </w:t>
      </w:r>
    </w:p>
    <w:p w14:paraId="7064264F" w14:textId="5C8F2A0C" w:rsidR="006442BA" w:rsidRDefault="00844039" w:rsidP="006442BA">
      <w:r>
        <w:t>There should be a well-lit path to the bathroom at night.</w:t>
      </w:r>
    </w:p>
    <w:p w14:paraId="7D7123F0" w14:textId="787CB342" w:rsidR="000D16CB" w:rsidRDefault="000D16CB" w:rsidP="006442BA"/>
    <w:p w14:paraId="62F5DB98" w14:textId="0CF6305C" w:rsidR="000D16CB" w:rsidRDefault="000D16CB" w:rsidP="006442BA"/>
    <w:p w14:paraId="27BE6525" w14:textId="77777777" w:rsidR="00AE38E3" w:rsidRDefault="00AE38E3" w:rsidP="000D16CB">
      <w:pPr>
        <w:rPr>
          <w:u w:val="single"/>
        </w:rPr>
      </w:pPr>
    </w:p>
    <w:p w14:paraId="5F5C3842" w14:textId="77777777" w:rsidR="000D16CB" w:rsidRPr="00844039" w:rsidRDefault="000D16CB" w:rsidP="000D16CB">
      <w:pPr>
        <w:rPr>
          <w:u w:val="single"/>
        </w:rPr>
      </w:pPr>
      <w:bookmarkStart w:id="0" w:name="_GoBack"/>
      <w:bookmarkEnd w:id="0"/>
      <w:r w:rsidRPr="00844039">
        <w:rPr>
          <w:u w:val="single"/>
        </w:rPr>
        <w:lastRenderedPageBreak/>
        <w:t>Cleaning</w:t>
      </w:r>
    </w:p>
    <w:p w14:paraId="1858179E" w14:textId="32B6F7DF" w:rsidR="000D16CB" w:rsidRDefault="00D9642E" w:rsidP="000D16CB">
      <w:r>
        <w:t>Clean living areas with soap and water or disinfectant cleansers. When cleaning</w:t>
      </w:r>
      <w:r w:rsidR="005A61FE" w:rsidRPr="005A61FE">
        <w:t xml:space="preserve"> </w:t>
      </w:r>
      <w:r w:rsidR="005A61FE">
        <w:t>medical equipment such as bedpans in the bathroom</w:t>
      </w:r>
      <w:r>
        <w:t>, use rubber gloves. The bathroom should be the last to be cleaned. Never clean other areas of the house using a cloth or rag that has been used in the bathroom. At least once a week, bed linens should be changed and cleaned. If linen becomes soiled, it should be cleansed right away. Never combine filthy and clean laundry.</w:t>
      </w:r>
    </w:p>
    <w:p w14:paraId="2F970CF9" w14:textId="77777777" w:rsidR="00F656F8" w:rsidRDefault="00F656F8" w:rsidP="000D16CB"/>
    <w:p w14:paraId="36852AB3" w14:textId="73F812CE" w:rsidR="000D16CB" w:rsidRDefault="000D16CB" w:rsidP="000D16CB">
      <w:r>
        <w:t>Recognize the first signs of infection:</w:t>
      </w:r>
    </w:p>
    <w:p w14:paraId="651DF19D" w14:textId="77777777" w:rsidR="00A6224D" w:rsidRDefault="00A6224D" w:rsidP="00F656F8">
      <w:pPr>
        <w:pStyle w:val="ListParagraph"/>
        <w:numPr>
          <w:ilvl w:val="0"/>
          <w:numId w:val="9"/>
        </w:numPr>
      </w:pPr>
      <w:r>
        <w:t xml:space="preserve">Rash, skin redness, swelling, heated skin, or pus or discharge from a wound site. </w:t>
      </w:r>
    </w:p>
    <w:p w14:paraId="2C3CBA3D" w14:textId="77777777" w:rsidR="00A6224D" w:rsidRDefault="00A6224D" w:rsidP="00F656F8">
      <w:pPr>
        <w:pStyle w:val="ListParagraph"/>
        <w:numPr>
          <w:ilvl w:val="0"/>
          <w:numId w:val="9"/>
        </w:numPr>
      </w:pPr>
      <w:r>
        <w:t xml:space="preserve">Temperature rise of more than 100 degrees Fahrenheit during more than 48 hours. </w:t>
      </w:r>
    </w:p>
    <w:p w14:paraId="09C743D1" w14:textId="77777777" w:rsidR="00A6224D" w:rsidRDefault="00A6224D" w:rsidP="00F656F8">
      <w:pPr>
        <w:pStyle w:val="ListParagraph"/>
        <w:numPr>
          <w:ilvl w:val="0"/>
          <w:numId w:val="9"/>
        </w:numPr>
      </w:pPr>
      <w:r>
        <w:t xml:space="preserve">Throat discomfort </w:t>
      </w:r>
    </w:p>
    <w:p w14:paraId="5CD945B4" w14:textId="77777777" w:rsidR="00A6224D" w:rsidRDefault="00A6224D" w:rsidP="00F656F8">
      <w:pPr>
        <w:pStyle w:val="ListParagraph"/>
        <w:numPr>
          <w:ilvl w:val="0"/>
          <w:numId w:val="9"/>
        </w:numPr>
      </w:pPr>
      <w:r>
        <w:t xml:space="preserve">Urination that is burning or uncomfortable </w:t>
      </w:r>
    </w:p>
    <w:p w14:paraId="38053FF4" w14:textId="77777777" w:rsidR="00A6224D" w:rsidRDefault="00A6224D" w:rsidP="00F656F8">
      <w:pPr>
        <w:pStyle w:val="ListParagraph"/>
        <w:numPr>
          <w:ilvl w:val="0"/>
          <w:numId w:val="9"/>
        </w:numPr>
      </w:pPr>
      <w:r>
        <w:t xml:space="preserve">Diarrhea </w:t>
      </w:r>
    </w:p>
    <w:p w14:paraId="2E6D597C" w14:textId="77777777" w:rsidR="00A6224D" w:rsidRDefault="00A6224D" w:rsidP="00F656F8">
      <w:pPr>
        <w:pStyle w:val="ListParagraph"/>
        <w:numPr>
          <w:ilvl w:val="0"/>
          <w:numId w:val="9"/>
        </w:numPr>
      </w:pPr>
      <w:r>
        <w:t xml:space="preserve">Nausea </w:t>
      </w:r>
    </w:p>
    <w:p w14:paraId="667C92C1" w14:textId="305003B6" w:rsidR="00F656F8" w:rsidRDefault="00F656F8" w:rsidP="000D16CB"/>
    <w:p w14:paraId="0C2D570C" w14:textId="609F9DFB" w:rsidR="000D16CB" w:rsidRDefault="000D16CB" w:rsidP="000D16CB">
      <w:r>
        <w:t>Use proper food handling techniques:</w:t>
      </w:r>
    </w:p>
    <w:p w14:paraId="77546D26" w14:textId="77777777" w:rsidR="00A6224D" w:rsidRDefault="000D16CB" w:rsidP="00A6224D">
      <w:pPr>
        <w:pStyle w:val="ListParagraph"/>
        <w:numPr>
          <w:ilvl w:val="0"/>
          <w:numId w:val="9"/>
        </w:numPr>
      </w:pPr>
      <w:r>
        <w:t xml:space="preserve"> </w:t>
      </w:r>
      <w:r w:rsidR="00A6224D">
        <w:t xml:space="preserve">Separate raw meats from cooked and ready-to-cook items. </w:t>
      </w:r>
    </w:p>
    <w:p w14:paraId="0F964272" w14:textId="77777777" w:rsidR="00A6224D" w:rsidRDefault="00A6224D" w:rsidP="00A6224D">
      <w:pPr>
        <w:pStyle w:val="ListParagraph"/>
        <w:numPr>
          <w:ilvl w:val="0"/>
          <w:numId w:val="9"/>
        </w:numPr>
      </w:pPr>
      <w:r>
        <w:t xml:space="preserve">All raw meat-contaminated surfaces should be cleaned and sanitized. </w:t>
      </w:r>
    </w:p>
    <w:p w14:paraId="4B6CEA9A" w14:textId="77777777" w:rsidR="00A6224D" w:rsidRDefault="00A6224D" w:rsidP="00A6224D">
      <w:pPr>
        <w:pStyle w:val="ListParagraph"/>
        <w:numPr>
          <w:ilvl w:val="0"/>
          <w:numId w:val="9"/>
        </w:numPr>
      </w:pPr>
      <w:r>
        <w:t xml:space="preserve">Hands should be thoroughly washed after handling raw foods and before making any food. </w:t>
      </w:r>
    </w:p>
    <w:p w14:paraId="32598CCA" w14:textId="77777777" w:rsidR="00A6224D" w:rsidRDefault="00A6224D" w:rsidP="00A6224D">
      <w:pPr>
        <w:pStyle w:val="ListParagraph"/>
        <w:numPr>
          <w:ilvl w:val="0"/>
          <w:numId w:val="9"/>
        </w:numPr>
      </w:pPr>
      <w:r>
        <w:t xml:space="preserve">Cook "dangerous" goods thoroughly, such as meat or eggs. </w:t>
      </w:r>
    </w:p>
    <w:p w14:paraId="4DE084A3" w14:textId="394D4EFC" w:rsidR="00250831" w:rsidRDefault="00250831" w:rsidP="000D16CB"/>
    <w:p w14:paraId="70003CEA" w14:textId="77777777" w:rsidR="00250831" w:rsidRPr="00250831" w:rsidRDefault="00250831" w:rsidP="00250831">
      <w:pPr>
        <w:rPr>
          <w:u w:val="single"/>
        </w:rPr>
      </w:pPr>
      <w:r w:rsidRPr="00250831">
        <w:rPr>
          <w:u w:val="single"/>
        </w:rPr>
        <w:t>At Clients’ Homes</w:t>
      </w:r>
    </w:p>
    <w:p w14:paraId="48B864E6" w14:textId="77777777" w:rsidR="00570A36" w:rsidRDefault="00250831" w:rsidP="00250831">
      <w:pPr>
        <w:pStyle w:val="ListParagraph"/>
        <w:numPr>
          <w:ilvl w:val="0"/>
          <w:numId w:val="9"/>
        </w:numPr>
      </w:pPr>
      <w:r>
        <w:t xml:space="preserve"> </w:t>
      </w:r>
      <w:r w:rsidR="00570A36">
        <w:t xml:space="preserve">If there is a visible hazard to safety (e.g., drugs, alcohol, weapons, animals, pornography), do not enter the home. When entering a client's home, pause to assess the situation and know the placement of the phone as well as any hurdles to a speedy exit, if necessary. </w:t>
      </w:r>
    </w:p>
    <w:p w14:paraId="190F1951" w14:textId="77777777" w:rsidR="00570A36" w:rsidRDefault="00570A36" w:rsidP="00250831">
      <w:pPr>
        <w:pStyle w:val="ListParagraph"/>
        <w:numPr>
          <w:ilvl w:val="0"/>
          <w:numId w:val="9"/>
        </w:numPr>
      </w:pPr>
      <w:r>
        <w:t xml:space="preserve">Please keep your shoes on. If you must leave your outdoor shoes at the entrance, bring an indoor pair with you. If the client objects to you wearing shoes inside, explain that it is required under your employer's health and safety policy. </w:t>
      </w:r>
    </w:p>
    <w:p w14:paraId="1ADAFCB8" w14:textId="77777777" w:rsidR="00570A36" w:rsidRDefault="00570A36" w:rsidP="00570A36">
      <w:pPr>
        <w:pStyle w:val="ListParagraph"/>
        <w:ind w:left="1080"/>
      </w:pPr>
    </w:p>
    <w:p w14:paraId="728A283F" w14:textId="0A53CB8A" w:rsidR="00250831" w:rsidRDefault="00250831" w:rsidP="00570A36">
      <w:r>
        <w:t xml:space="preserve"> </w:t>
      </w:r>
      <w:r w:rsidR="00570A36">
        <w:t>Any odd occurrences should be reported to your supervisor. If a customer or family member becomes enraged and begins to "vent":</w:t>
      </w:r>
    </w:p>
    <w:p w14:paraId="5310BD8D" w14:textId="77777777" w:rsidR="00570A36" w:rsidRDefault="00570A36" w:rsidP="00250831">
      <w:pPr>
        <w:pStyle w:val="ListParagraph"/>
        <w:numPr>
          <w:ilvl w:val="0"/>
          <w:numId w:val="9"/>
        </w:numPr>
      </w:pPr>
      <w:r>
        <w:t xml:space="preserve">Keep your voice quiet. Don't squabble. Slowly speak with simple, concise words. Be polite, cool, and upbeat (for example, "You appear angry. Can we sit down and discuss your concerns?") </w:t>
      </w:r>
    </w:p>
    <w:p w14:paraId="32DF8DF6" w14:textId="6DC6591F" w:rsidR="00570A36" w:rsidRDefault="00570A36" w:rsidP="00250831">
      <w:pPr>
        <w:pStyle w:val="ListParagraph"/>
        <w:numPr>
          <w:ilvl w:val="0"/>
          <w:numId w:val="9"/>
        </w:numPr>
      </w:pPr>
      <w:r>
        <w:t xml:space="preserve">Determine the issues that led to the rising conduct to reassure the client that you are worried. </w:t>
      </w:r>
    </w:p>
    <w:p w14:paraId="01221937" w14:textId="28460A44" w:rsidR="00250831" w:rsidRDefault="00570A36" w:rsidP="00250831">
      <w:pPr>
        <w:pStyle w:val="ListParagraph"/>
        <w:numPr>
          <w:ilvl w:val="0"/>
          <w:numId w:val="9"/>
        </w:numPr>
      </w:pPr>
      <w:r>
        <w:t>Use proper communication cues (paraphrasing, head nodding) to let the person know they are being heard.</w:t>
      </w:r>
    </w:p>
    <w:p w14:paraId="46A8F1EF" w14:textId="03A00928" w:rsidR="00250831" w:rsidRDefault="00250831" w:rsidP="00250831">
      <w:pPr>
        <w:pStyle w:val="ListParagraph"/>
        <w:numPr>
          <w:ilvl w:val="0"/>
          <w:numId w:val="9"/>
        </w:numPr>
      </w:pPr>
      <w:r>
        <w:t>Leave the house if it is suspected that the person is going to</w:t>
      </w:r>
      <w:r w:rsidR="00570A36">
        <w:t xml:space="preserve"> </w:t>
      </w:r>
      <w:r>
        <w:t>lose control.</w:t>
      </w:r>
    </w:p>
    <w:p w14:paraId="32EB48D6" w14:textId="20C00779" w:rsidR="00250831" w:rsidRDefault="00250831" w:rsidP="00250831">
      <w:pPr>
        <w:pStyle w:val="ListParagraph"/>
        <w:numPr>
          <w:ilvl w:val="0"/>
          <w:numId w:val="9"/>
        </w:numPr>
      </w:pPr>
      <w:r>
        <w:t>In the event of family violence, leave the premises and call the</w:t>
      </w:r>
      <w:r w:rsidR="00570A36">
        <w:t xml:space="preserve"> </w:t>
      </w:r>
      <w:r>
        <w:t>police from a safe distance or your car.</w:t>
      </w:r>
    </w:p>
    <w:p w14:paraId="6EA98CB9" w14:textId="77777777" w:rsidR="00570A36" w:rsidRPr="00570A36" w:rsidRDefault="00570A36" w:rsidP="00250831">
      <w:pPr>
        <w:rPr>
          <w:u w:val="single"/>
        </w:rPr>
      </w:pPr>
    </w:p>
    <w:p w14:paraId="790B3BBE" w14:textId="77777777" w:rsidR="00D63EE0" w:rsidRDefault="00D63EE0" w:rsidP="00250831">
      <w:pPr>
        <w:rPr>
          <w:u w:val="single"/>
        </w:rPr>
      </w:pPr>
      <w:r>
        <w:rPr>
          <w:u w:val="single"/>
        </w:rPr>
        <w:t xml:space="preserve">Pet Safety </w:t>
      </w:r>
    </w:p>
    <w:p w14:paraId="7A09CFFD" w14:textId="77777777" w:rsidR="00D63EE0" w:rsidRDefault="00D63EE0" w:rsidP="00250831">
      <w:pPr>
        <w:rPr>
          <w:u w:val="single"/>
        </w:rPr>
      </w:pPr>
    </w:p>
    <w:p w14:paraId="3162B30B" w14:textId="08AB2936" w:rsidR="00D63EE0" w:rsidRPr="00D63EE0" w:rsidRDefault="00D63EE0" w:rsidP="00250831">
      <w:r w:rsidRPr="00D63EE0">
        <w:t>Having a pet for companionship and care can make a significant impact in a senior's life by combating loneliness, melancholy, medical problems, or stress. Cleaning, feeding, and exercising a pet may be part of the caregiver's day, but it is just as vital to the client as any other housekeeping</w:t>
      </w:r>
      <w:r>
        <w:t xml:space="preserve"> task</w:t>
      </w:r>
      <w:r w:rsidRPr="00D63EE0">
        <w:t xml:space="preserve">. Do not expect pets to behave consistently on each visit. </w:t>
      </w:r>
    </w:p>
    <w:p w14:paraId="03D281A6" w14:textId="1A7A822A" w:rsidR="00D63EE0" w:rsidRPr="00CA4B18" w:rsidRDefault="00D63EE0" w:rsidP="00250831">
      <w:pPr>
        <w:rPr>
          <w:u w:val="single"/>
        </w:rPr>
      </w:pPr>
      <w:r w:rsidRPr="00D63EE0">
        <w:t xml:space="preserve"> In some caregiving scenarios, even a typically placid pet can become defensive. </w:t>
      </w:r>
    </w:p>
    <w:p w14:paraId="65C6B403" w14:textId="3DC47101" w:rsidR="00250831" w:rsidRPr="00D63EE0" w:rsidRDefault="00D63EE0" w:rsidP="00250831">
      <w:r w:rsidRPr="00D63EE0">
        <w:t>If you feel uneasy around a pet, request that it be restrained or kept to another room. If it is determined that the pet has attacked visitors, it should be restrained or contained.</w:t>
      </w:r>
    </w:p>
    <w:p w14:paraId="1E91AF3D" w14:textId="77777777" w:rsidR="00AB51FD" w:rsidRDefault="00AB51FD" w:rsidP="00250831"/>
    <w:p w14:paraId="12F4B654" w14:textId="4E86A5C1" w:rsidR="00250831" w:rsidRDefault="00250831" w:rsidP="00250831">
      <w:r>
        <w:t>When approaching an animal:</w:t>
      </w:r>
    </w:p>
    <w:p w14:paraId="1E966320" w14:textId="77777777" w:rsidR="009661D1" w:rsidRDefault="009661D1" w:rsidP="00250831">
      <w:pPr>
        <w:pStyle w:val="ListParagraph"/>
        <w:numPr>
          <w:ilvl w:val="0"/>
          <w:numId w:val="9"/>
        </w:numPr>
      </w:pPr>
      <w:r>
        <w:t xml:space="preserve">Allow a dog to sniff you by holding your hand out (palm facing up). </w:t>
      </w:r>
    </w:p>
    <w:p w14:paraId="736A7E5A" w14:textId="77777777" w:rsidR="009661D1" w:rsidRDefault="009661D1" w:rsidP="00250831">
      <w:pPr>
        <w:pStyle w:val="ListParagraph"/>
        <w:numPr>
          <w:ilvl w:val="0"/>
          <w:numId w:val="9"/>
        </w:numPr>
      </w:pPr>
      <w:r>
        <w:t xml:space="preserve">Never, ever grab an animal. </w:t>
      </w:r>
    </w:p>
    <w:p w14:paraId="2251FDDF" w14:textId="77777777" w:rsidR="009661D1" w:rsidRDefault="009661D1" w:rsidP="00250831">
      <w:pPr>
        <w:pStyle w:val="ListParagraph"/>
        <w:numPr>
          <w:ilvl w:val="0"/>
          <w:numId w:val="9"/>
        </w:numPr>
      </w:pPr>
      <w:r>
        <w:t xml:space="preserve">Do not approach an animal that is sleeping, eating, or has a bone or treat in its mouth, or is caring for puppies or kittens. </w:t>
      </w:r>
    </w:p>
    <w:p w14:paraId="54C31C2C" w14:textId="77777777" w:rsidR="009661D1" w:rsidRDefault="009661D1" w:rsidP="00250831">
      <w:pPr>
        <w:pStyle w:val="ListParagraph"/>
        <w:numPr>
          <w:ilvl w:val="0"/>
          <w:numId w:val="9"/>
        </w:numPr>
      </w:pPr>
      <w:r>
        <w:t xml:space="preserve">Make no loud noises or unexpected movements. Speak softly to the creature. </w:t>
      </w:r>
    </w:p>
    <w:p w14:paraId="50CE3A19" w14:textId="77777777" w:rsidR="009661D1" w:rsidRDefault="009661D1" w:rsidP="00250831">
      <w:pPr>
        <w:pStyle w:val="ListParagraph"/>
        <w:numPr>
          <w:ilvl w:val="0"/>
          <w:numId w:val="9"/>
        </w:numPr>
      </w:pPr>
      <w:r>
        <w:t xml:space="preserve">Don't look a dog or cat in the eyes. Animals see this as a challenge. Look to the side or down. </w:t>
      </w:r>
    </w:p>
    <w:p w14:paraId="167C29D5" w14:textId="4DC573E8" w:rsidR="00250831" w:rsidRDefault="009661D1" w:rsidP="00250831">
      <w:pPr>
        <w:pStyle w:val="ListParagraph"/>
        <w:numPr>
          <w:ilvl w:val="0"/>
          <w:numId w:val="9"/>
        </w:numPr>
      </w:pPr>
      <w:r>
        <w:t>Back away from a violent pet and toward an escape or a door.</w:t>
      </w:r>
    </w:p>
    <w:p w14:paraId="6BBF1FD0" w14:textId="77777777" w:rsidR="00AB51FD" w:rsidRDefault="00AB51FD" w:rsidP="00250831"/>
    <w:p w14:paraId="345D97C9" w14:textId="7B97059C" w:rsidR="00250831" w:rsidRDefault="00250831" w:rsidP="00250831">
      <w:r>
        <w:t>If you are required to clean up after pets, including reptiles, fish or</w:t>
      </w:r>
    </w:p>
    <w:p w14:paraId="65DBF75B" w14:textId="5CA125EA" w:rsidR="00250831" w:rsidRDefault="00250831" w:rsidP="00250831">
      <w:r>
        <w:t xml:space="preserve">birds, wash your hands thoroughly </w:t>
      </w:r>
      <w:r w:rsidR="00AB51FD">
        <w:t>afterward</w:t>
      </w:r>
      <w:r>
        <w:t xml:space="preserve"> with soap and water.</w:t>
      </w:r>
    </w:p>
    <w:p w14:paraId="49D03CD0" w14:textId="54B9D9A5" w:rsidR="00250831" w:rsidRDefault="00250831" w:rsidP="00250831"/>
    <w:p w14:paraId="7F7F9859" w14:textId="5A759211" w:rsidR="00CA4B18" w:rsidRPr="00CA4B18" w:rsidRDefault="00CA4B18" w:rsidP="00250831">
      <w:pPr>
        <w:rPr>
          <w:u w:val="single"/>
        </w:rPr>
      </w:pPr>
      <w:r w:rsidRPr="00CA4B18">
        <w:rPr>
          <w:u w:val="single"/>
        </w:rPr>
        <w:t>Fatigue</w:t>
      </w:r>
    </w:p>
    <w:p w14:paraId="6F19C719" w14:textId="5B08A5AF" w:rsidR="00250831" w:rsidRDefault="004D48EA" w:rsidP="004D48EA">
      <w:r>
        <w:t>Fatigue is a major occupational safety issue, particularly for shift workers. Overtiredness puts anyone who engages in an activity that demands focus and quick response at risk. Furthermore, tiredness might lower tolerance to viruses and diseases. Drowsiness and alertness are increased by irregular working hours, boring job, lengthy shifts, and medicines. Regardless of motivation, professionalism, training, or income, a drowsy person can fall asleep at any time, despite the potential repercussions of inattention. It takes time to acclimate to a new schedule. Symptoms related to sleep loss may occur throughout the transition.</w:t>
      </w:r>
      <w:r w:rsidR="00CA4B18">
        <w:t xml:space="preserve"> </w:t>
      </w:r>
      <w:r w:rsidR="00250831">
        <w:t>Workers can reduce fatigue through proper nutrition, stress control</w:t>
      </w:r>
      <w:r w:rsidR="00CA4B18">
        <w:t xml:space="preserve"> </w:t>
      </w:r>
      <w:r w:rsidR="00250831">
        <w:t>and exercise</w:t>
      </w:r>
      <w:r w:rsidR="00C25F34">
        <w:t>.</w:t>
      </w:r>
    </w:p>
    <w:p w14:paraId="63F33D8D" w14:textId="77777777" w:rsidR="00C25F34" w:rsidRDefault="00C25F34" w:rsidP="00250831"/>
    <w:p w14:paraId="4AF80AE2" w14:textId="6679A671" w:rsidR="00250831" w:rsidRDefault="00250831" w:rsidP="00250831">
      <w:r>
        <w:t>Source: Canada Safety Council – www.safety-</w:t>
      </w:r>
    </w:p>
    <w:p w14:paraId="78DF5FDC" w14:textId="28C6633C" w:rsidR="00250831" w:rsidRPr="006442BA" w:rsidRDefault="00250831" w:rsidP="00250831">
      <w:r>
        <w:t>council.org/info/OSH/fatigue.htm</w:t>
      </w:r>
    </w:p>
    <w:sectPr w:rsidR="00250831" w:rsidRPr="00644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706C"/>
    <w:multiLevelType w:val="hybridMultilevel"/>
    <w:tmpl w:val="C3448008"/>
    <w:lvl w:ilvl="0" w:tplc="6BCCD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9756B"/>
    <w:multiLevelType w:val="hybridMultilevel"/>
    <w:tmpl w:val="9C98065A"/>
    <w:lvl w:ilvl="0" w:tplc="58BCA5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A67AA"/>
    <w:multiLevelType w:val="hybridMultilevel"/>
    <w:tmpl w:val="636E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77CE0"/>
    <w:multiLevelType w:val="hybridMultilevel"/>
    <w:tmpl w:val="3E7C9DE8"/>
    <w:lvl w:ilvl="0" w:tplc="A52AB9D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FA59C8"/>
    <w:multiLevelType w:val="hybridMultilevel"/>
    <w:tmpl w:val="20C474F6"/>
    <w:lvl w:ilvl="0" w:tplc="A52AB9D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B0547"/>
    <w:multiLevelType w:val="hybridMultilevel"/>
    <w:tmpl w:val="D42ACBA4"/>
    <w:lvl w:ilvl="0" w:tplc="F9445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FF70D9"/>
    <w:multiLevelType w:val="hybridMultilevel"/>
    <w:tmpl w:val="05F278F2"/>
    <w:lvl w:ilvl="0" w:tplc="58BCA5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33E97"/>
    <w:multiLevelType w:val="hybridMultilevel"/>
    <w:tmpl w:val="CDE8F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05F11"/>
    <w:multiLevelType w:val="hybridMultilevel"/>
    <w:tmpl w:val="11CC3950"/>
    <w:lvl w:ilvl="0" w:tplc="58BCA5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3"/>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49"/>
    <w:rsid w:val="0008595D"/>
    <w:rsid w:val="000C458B"/>
    <w:rsid w:val="000D16CB"/>
    <w:rsid w:val="0010024A"/>
    <w:rsid w:val="00250831"/>
    <w:rsid w:val="003F45E2"/>
    <w:rsid w:val="003F5BC9"/>
    <w:rsid w:val="00475DC1"/>
    <w:rsid w:val="004D48EA"/>
    <w:rsid w:val="0056778F"/>
    <w:rsid w:val="00570A36"/>
    <w:rsid w:val="005A61FE"/>
    <w:rsid w:val="006442BA"/>
    <w:rsid w:val="006910C2"/>
    <w:rsid w:val="00844039"/>
    <w:rsid w:val="0088395C"/>
    <w:rsid w:val="009661D1"/>
    <w:rsid w:val="00A32E09"/>
    <w:rsid w:val="00A6224D"/>
    <w:rsid w:val="00AB51FD"/>
    <w:rsid w:val="00AE38E3"/>
    <w:rsid w:val="00AE4615"/>
    <w:rsid w:val="00AF057D"/>
    <w:rsid w:val="00C25F34"/>
    <w:rsid w:val="00CA4B18"/>
    <w:rsid w:val="00D63EE0"/>
    <w:rsid w:val="00D9642E"/>
    <w:rsid w:val="00DF5B49"/>
    <w:rsid w:val="00F6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E637"/>
  <w15:chartTrackingRefBased/>
  <w15:docId w15:val="{EE5C14C7-D998-6143-98AC-0E63604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6DD2FD-8CF8-1149-919A-09F9B408238E}">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163</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pandy</dc:creator>
  <cp:keywords/>
  <dc:description/>
  <cp:lastModifiedBy>Francis Bryan Yamaro</cp:lastModifiedBy>
  <cp:revision>2</cp:revision>
  <dcterms:created xsi:type="dcterms:W3CDTF">2022-08-16T22:25:00Z</dcterms:created>
  <dcterms:modified xsi:type="dcterms:W3CDTF">2023-01-16T22:35:00Z</dcterms:modified>
</cp:coreProperties>
</file>